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4" w:rsidRPr="007D3CDF" w:rsidRDefault="00783CA4" w:rsidP="00783CA4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783CA4" w:rsidRPr="007D3CDF" w:rsidRDefault="00783CA4" w:rsidP="00783CA4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783CA4" w:rsidRPr="007D3CDF" w:rsidRDefault="00783CA4" w:rsidP="00783CA4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  <w:r w:rsidRPr="007D3CDF">
        <w:rPr>
          <w:rFonts w:ascii="Times New Roman" w:hAnsi="Times New Roman" w:cs="Times New Roman"/>
          <w:sz w:val="20"/>
          <w:szCs w:val="20"/>
        </w:rPr>
        <w:br/>
        <w:t>ВЕСТНИК 9 (4) от 1.06.2018 года</w:t>
      </w:r>
    </w:p>
    <w:p w:rsidR="00783CA4" w:rsidRPr="007D3CDF" w:rsidRDefault="00783CA4" w:rsidP="00783CA4">
      <w:pPr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>
      <w:pPr>
        <w:rPr>
          <w:rFonts w:ascii="Times New Roman" w:hAnsi="Times New Roman" w:cs="Times New Roman"/>
          <w:sz w:val="20"/>
          <w:szCs w:val="20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D3CDF" w:rsidRDefault="007D3CDF" w:rsidP="00783CA4">
      <w:pPr>
        <w:pStyle w:val="ConsPlusNormal"/>
        <w:jc w:val="center"/>
        <w:rPr>
          <w:rFonts w:ascii="Times New Roman" w:hAnsi="Times New Roman" w:cs="Times New Roman"/>
        </w:rPr>
      </w:pPr>
    </w:p>
    <w:p w:rsidR="00783CA4" w:rsidRPr="007D3CDF" w:rsidRDefault="00783CA4" w:rsidP="00783CA4">
      <w:pPr>
        <w:pStyle w:val="ConsPlusNormal"/>
        <w:jc w:val="center"/>
        <w:rPr>
          <w:rFonts w:ascii="Times New Roman" w:hAnsi="Times New Roman" w:cs="Times New Roman"/>
        </w:rPr>
      </w:pPr>
      <w:r w:rsidRPr="007D3CDF">
        <w:rPr>
          <w:rFonts w:ascii="Times New Roman" w:hAnsi="Times New Roman" w:cs="Times New Roman"/>
        </w:rPr>
        <w:lastRenderedPageBreak/>
        <w:t>РОССИЙСКАЯ ФЕДЕРАЦИЯ</w:t>
      </w:r>
    </w:p>
    <w:p w:rsidR="00783CA4" w:rsidRPr="007D3CDF" w:rsidRDefault="00783CA4" w:rsidP="00783CA4">
      <w:pPr>
        <w:pStyle w:val="ConsPlusNormal"/>
        <w:jc w:val="center"/>
        <w:rPr>
          <w:rFonts w:ascii="Times New Roman" w:hAnsi="Times New Roman" w:cs="Times New Roman"/>
        </w:rPr>
      </w:pPr>
      <w:r w:rsidRPr="007D3CDF">
        <w:rPr>
          <w:rFonts w:ascii="Times New Roman" w:hAnsi="Times New Roman" w:cs="Times New Roman"/>
        </w:rPr>
        <w:t>ИРКУТСКАЯ ОБЛАСТЬ</w:t>
      </w:r>
    </w:p>
    <w:p w:rsidR="00783CA4" w:rsidRPr="007D3CDF" w:rsidRDefault="00783CA4" w:rsidP="00783CA4">
      <w:pPr>
        <w:pStyle w:val="ConsPlusNormal"/>
        <w:jc w:val="center"/>
        <w:rPr>
          <w:rFonts w:ascii="Times New Roman" w:hAnsi="Times New Roman" w:cs="Times New Roman"/>
        </w:rPr>
      </w:pPr>
      <w:r w:rsidRPr="007D3CDF">
        <w:rPr>
          <w:rFonts w:ascii="Times New Roman" w:hAnsi="Times New Roman" w:cs="Times New Roman"/>
        </w:rPr>
        <w:t>БОХАНСКИЙ РАЙОН</w:t>
      </w:r>
    </w:p>
    <w:p w:rsidR="00783CA4" w:rsidRPr="007D3CDF" w:rsidRDefault="00783CA4" w:rsidP="00783CA4">
      <w:pPr>
        <w:pStyle w:val="ConsPlusNormal"/>
        <w:ind w:firstLine="4140"/>
        <w:jc w:val="center"/>
        <w:rPr>
          <w:rFonts w:ascii="Times New Roman" w:hAnsi="Times New Roman" w:cs="Times New Roman"/>
        </w:rPr>
      </w:pPr>
    </w:p>
    <w:p w:rsidR="00783CA4" w:rsidRPr="007D3CDF" w:rsidRDefault="00783CA4" w:rsidP="00783CA4">
      <w:pPr>
        <w:pStyle w:val="ConsPlusTitle"/>
        <w:jc w:val="center"/>
        <w:outlineLvl w:val="0"/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t>ДУМА МУНИЦИПАЛЬНОГО ОБРАЗОВАНИЯ «ТИХОНОВКА»</w:t>
      </w:r>
    </w:p>
    <w:p w:rsidR="00783CA4" w:rsidRPr="007D3CDF" w:rsidRDefault="00783CA4" w:rsidP="00783CA4">
      <w:pPr>
        <w:pStyle w:val="ConsPlusTitle"/>
        <w:jc w:val="center"/>
        <w:rPr>
          <w:b w:val="0"/>
          <w:sz w:val="20"/>
          <w:szCs w:val="20"/>
        </w:rPr>
      </w:pPr>
    </w:p>
    <w:p w:rsidR="00783CA4" w:rsidRPr="007D3CDF" w:rsidRDefault="00783CA4" w:rsidP="00783CA4">
      <w:pPr>
        <w:pStyle w:val="ConsPlusTitle"/>
        <w:jc w:val="center"/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t>РЕШЕНИЕ № 186</w:t>
      </w:r>
    </w:p>
    <w:p w:rsidR="00783CA4" w:rsidRPr="007D3CDF" w:rsidRDefault="00783CA4" w:rsidP="00783CA4">
      <w:pPr>
        <w:pStyle w:val="ConsPlusTitle"/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t>Тридцать первая сессия               Третьего созыва</w:t>
      </w:r>
    </w:p>
    <w:p w:rsidR="00783CA4" w:rsidRPr="007D3CDF" w:rsidRDefault="00783CA4" w:rsidP="00783CA4">
      <w:pPr>
        <w:pStyle w:val="ConsPlusTitle"/>
        <w:tabs>
          <w:tab w:val="left" w:pos="585"/>
        </w:tabs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t xml:space="preserve">«31» мая </w:t>
      </w:r>
      <w:proofErr w:type="gramStart"/>
      <w:r w:rsidRPr="007D3CDF">
        <w:rPr>
          <w:b w:val="0"/>
          <w:sz w:val="20"/>
          <w:szCs w:val="20"/>
        </w:rPr>
        <w:t>2018  г.</w:t>
      </w:r>
      <w:proofErr w:type="gramEnd"/>
      <w:r w:rsidRPr="007D3CDF">
        <w:rPr>
          <w:b w:val="0"/>
          <w:sz w:val="20"/>
          <w:szCs w:val="20"/>
        </w:rPr>
        <w:t xml:space="preserve">                            с. Тихоновка</w:t>
      </w:r>
    </w:p>
    <w:p w:rsidR="00783CA4" w:rsidRPr="007D3CDF" w:rsidRDefault="00783CA4" w:rsidP="00783CA4">
      <w:pPr>
        <w:pStyle w:val="ConsPlusTitle"/>
        <w:tabs>
          <w:tab w:val="left" w:pos="585"/>
        </w:tabs>
        <w:rPr>
          <w:b w:val="0"/>
          <w:sz w:val="20"/>
          <w:szCs w:val="20"/>
        </w:rPr>
      </w:pPr>
    </w:p>
    <w:p w:rsidR="00783CA4" w:rsidRPr="007D3CDF" w:rsidRDefault="00783CA4" w:rsidP="00783CA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Думы МО «Тихоновка» </w:t>
      </w:r>
    </w:p>
    <w:p w:rsidR="00783CA4" w:rsidRPr="007D3CDF" w:rsidRDefault="00783CA4" w:rsidP="00783CA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№ 184 от 30.03.2018 г. «О налоге на имущество физических лиц</w:t>
      </w:r>
    </w:p>
    <w:p w:rsidR="00783CA4" w:rsidRPr="007D3CDF" w:rsidRDefault="00783CA4" w:rsidP="00783CA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на территории МО «Тихоновка»</w:t>
      </w:r>
    </w:p>
    <w:p w:rsidR="00783CA4" w:rsidRPr="007D3CDF" w:rsidRDefault="00783CA4" w:rsidP="00783CA4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5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1 ст. 4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5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4 ст. 12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ст.ст. 15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17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, главой 32 «Налог на имущество физических лиц» Налогового кодекса РФ, </w:t>
      </w:r>
      <w:hyperlink r:id="rId10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ст.ст. 1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4, </w:t>
      </w:r>
      <w:hyperlink r:id="rId11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17,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«Тихоновка» ,Дума МО «Тихоновка»</w:t>
      </w:r>
    </w:p>
    <w:p w:rsidR="00783CA4" w:rsidRPr="007D3CDF" w:rsidRDefault="00783CA4" w:rsidP="00783CA4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РЕШИЛА:</w:t>
      </w:r>
    </w:p>
    <w:p w:rsidR="00783CA4" w:rsidRPr="007D3CDF" w:rsidRDefault="00783CA4" w:rsidP="00783CA4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1.Утвердить Положение о налоге на имущество физических лиц на территории муниципального образования «Тихоновка», принятое решением Думы МО «Тихоновка» от 27.10.2017 года №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158  «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>О налоге на имущество физических лиц на территории МО «Тихоновка» в новой редакции(Приложение № 1).</w:t>
      </w:r>
    </w:p>
    <w:p w:rsidR="00783CA4" w:rsidRPr="007D3CDF" w:rsidRDefault="00783CA4" w:rsidP="00783CA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2.Считать решение Думы МО «Тихоновка» № 184 от 30.03.2018 г. ««О налоге на имущество физических лиц на территории МО «Тихоновка» утратившим силу.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3. Настоящее решение распространяет свое действие   с 1 января 2018 г.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4. Администрации МО «Тихоновка» опубликовать настоящее решение с приложением в муниципальном Вестнике МО «Тихоновка» и на официальном сайте МО «Боханский район» в информационно-телекоммуникационной сети Интернет.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5.В течение 5 дней с момента принятия направить настоящее решение в МИ ФНС № 16 по Иркутской области.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CDF" w:rsidRDefault="00783CA4" w:rsidP="00783CA4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 Глава МО «Тихоновка», </w:t>
      </w:r>
    </w:p>
    <w:p w:rsidR="00783CA4" w:rsidRPr="007D3CDF" w:rsidRDefault="00783CA4" w:rsidP="00783CA4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председатель Думы МО </w:t>
      </w:r>
      <w:r w:rsidR="007D3CDF">
        <w:rPr>
          <w:rFonts w:ascii="Times New Roman" w:hAnsi="Times New Roman" w:cs="Times New Roman"/>
          <w:sz w:val="20"/>
          <w:szCs w:val="20"/>
        </w:rPr>
        <w:t>«Тихоновка»</w:t>
      </w:r>
    </w:p>
    <w:p w:rsidR="00783CA4" w:rsidRPr="007D3CDF" w:rsidRDefault="00783CA4" w:rsidP="00783CA4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М.В. Скоробогатова</w:t>
      </w:r>
      <w:r w:rsidRPr="007D3CD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D3CDF">
        <w:rPr>
          <w:rFonts w:ascii="Times New Roman" w:hAnsi="Times New Roman" w:cs="Times New Roman"/>
          <w:sz w:val="20"/>
          <w:szCs w:val="20"/>
        </w:rPr>
        <w:tab/>
      </w:r>
    </w:p>
    <w:p w:rsidR="00783CA4" w:rsidRPr="007D3CDF" w:rsidRDefault="00783CA4" w:rsidP="00783CA4">
      <w:pPr>
        <w:pStyle w:val="ConsPlusTitle"/>
        <w:ind w:firstLine="4860"/>
        <w:jc w:val="right"/>
        <w:rPr>
          <w:b w:val="0"/>
          <w:sz w:val="20"/>
          <w:szCs w:val="20"/>
        </w:rPr>
      </w:pPr>
    </w:p>
    <w:p w:rsidR="00783CA4" w:rsidRPr="007D3CDF" w:rsidRDefault="007D3CDF" w:rsidP="007D3CDF">
      <w:pPr>
        <w:pStyle w:val="ConsPlusTitle"/>
        <w:ind w:firstLine="486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П</w:t>
      </w:r>
      <w:r w:rsidR="00783CA4" w:rsidRPr="007D3CDF">
        <w:rPr>
          <w:b w:val="0"/>
          <w:sz w:val="20"/>
          <w:szCs w:val="20"/>
        </w:rPr>
        <w:t xml:space="preserve">риложение </w:t>
      </w:r>
    </w:p>
    <w:p w:rsidR="00783CA4" w:rsidRPr="007D3CDF" w:rsidRDefault="00783CA4" w:rsidP="007D3CDF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lastRenderedPageBreak/>
        <w:t xml:space="preserve"> </w:t>
      </w:r>
      <w:r w:rsidR="007D3CDF">
        <w:rPr>
          <w:b w:val="0"/>
          <w:sz w:val="20"/>
          <w:szCs w:val="20"/>
        </w:rPr>
        <w:t xml:space="preserve">К </w:t>
      </w:r>
      <w:r w:rsidRPr="007D3CDF">
        <w:rPr>
          <w:b w:val="0"/>
          <w:sz w:val="20"/>
          <w:szCs w:val="20"/>
        </w:rPr>
        <w:t xml:space="preserve">решению Думы  </w:t>
      </w:r>
    </w:p>
    <w:p w:rsidR="00783CA4" w:rsidRPr="007D3CDF" w:rsidRDefault="007D3CDF" w:rsidP="007D3CDF">
      <w:pPr>
        <w:pStyle w:val="ConsPlusTitle"/>
        <w:ind w:firstLine="486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783CA4" w:rsidRPr="007D3CD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МО </w:t>
      </w:r>
      <w:r w:rsidR="00783CA4" w:rsidRPr="007D3CDF">
        <w:rPr>
          <w:b w:val="0"/>
          <w:sz w:val="20"/>
          <w:szCs w:val="20"/>
        </w:rPr>
        <w:t xml:space="preserve">«Тихоновка» </w:t>
      </w:r>
    </w:p>
    <w:p w:rsidR="00783CA4" w:rsidRPr="007D3CDF" w:rsidRDefault="007D3CDF" w:rsidP="007D3CDF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="00783CA4" w:rsidRPr="007D3CDF">
        <w:rPr>
          <w:b w:val="0"/>
          <w:sz w:val="20"/>
          <w:szCs w:val="20"/>
        </w:rPr>
        <w:t>т 31.05.2018 г. № 186</w:t>
      </w:r>
    </w:p>
    <w:p w:rsidR="00783CA4" w:rsidRPr="007D3CDF" w:rsidRDefault="00783CA4" w:rsidP="007D3CDF">
      <w:pPr>
        <w:pStyle w:val="ConsPlusTitle"/>
        <w:rPr>
          <w:b w:val="0"/>
          <w:sz w:val="20"/>
          <w:szCs w:val="20"/>
        </w:rPr>
      </w:pPr>
    </w:p>
    <w:p w:rsidR="00783CA4" w:rsidRPr="007D3CDF" w:rsidRDefault="00783CA4" w:rsidP="00783CA4">
      <w:pPr>
        <w:pStyle w:val="ConsPlusTitle"/>
        <w:jc w:val="center"/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t>ПОЛОЖЕНИЕ О НАЛОГЕ НА ИМУЩЕСТВО ФИЗИЧЕСКИХ ЛИЦ</w:t>
      </w:r>
    </w:p>
    <w:p w:rsidR="00783CA4" w:rsidRPr="007D3CDF" w:rsidRDefault="00783CA4" w:rsidP="00783CA4">
      <w:pPr>
        <w:pStyle w:val="ConsPlusTitle"/>
        <w:jc w:val="center"/>
        <w:rPr>
          <w:b w:val="0"/>
          <w:sz w:val="20"/>
          <w:szCs w:val="20"/>
        </w:rPr>
      </w:pPr>
      <w:r w:rsidRPr="007D3CDF">
        <w:rPr>
          <w:b w:val="0"/>
          <w:sz w:val="20"/>
          <w:szCs w:val="20"/>
        </w:rPr>
        <w:t>НА ТЕРРИТОРИИ МУНИЦИПАЛЬНОГО ОБРАЗОВАНИЯ «ТИХОНОВКА»</w:t>
      </w:r>
    </w:p>
    <w:p w:rsidR="00783CA4" w:rsidRPr="007D3CDF" w:rsidRDefault="00783CA4" w:rsidP="00783CA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«Тихоновка» определяются налоговая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база,  ставки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783CA4" w:rsidRPr="007D3CDF" w:rsidRDefault="00783CA4" w:rsidP="00783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НАЛОГОПЛАТЕЛЬЩИКИ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D3CDF">
        <w:rPr>
          <w:rFonts w:ascii="Times New Roman" w:hAnsi="Times New Roman" w:cs="Times New Roman"/>
          <w:sz w:val="20"/>
          <w:szCs w:val="20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Pr="007D3CD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2" w:anchor="dst10324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статьей 401</w:t>
        </w:r>
      </w:hyperlink>
      <w:r w:rsidRPr="007D3CD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D3CDF">
        <w:rPr>
          <w:rFonts w:ascii="Times New Roman" w:hAnsi="Times New Roman" w:cs="Times New Roman"/>
          <w:sz w:val="20"/>
          <w:szCs w:val="20"/>
          <w:shd w:val="clear" w:color="auto" w:fill="FFFFFF"/>
        </w:rPr>
        <w:t>Налогового Кодекса.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D3C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3. ОБЪЕКТ НАЛОГООБЛОЖЕНИЯ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3.1. Объектом налогообложения признается расположенное в пределах поселения следующее имущество: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1) жилой дом;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2) квартира, комната;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3) гараж, </w:t>
      </w:r>
      <w:proofErr w:type="spellStart"/>
      <w:r w:rsidRPr="007D3CDF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7D3CDF">
        <w:rPr>
          <w:rFonts w:ascii="Times New Roman" w:hAnsi="Times New Roman" w:cs="Times New Roman"/>
          <w:sz w:val="20"/>
          <w:szCs w:val="20"/>
        </w:rPr>
        <w:t>-место;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4) единый недвижимый комплекс;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5) объект незавершенного строительства;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6) иные здание, строение, сооружение, помещение.</w:t>
      </w:r>
    </w:p>
    <w:p w:rsidR="00783CA4" w:rsidRPr="007D3CDF" w:rsidRDefault="00783CA4" w:rsidP="00783CA4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3.2. Дома и </w:t>
      </w:r>
      <w:hyperlink r:id="rId13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жилые строения</w:t>
        </w:r>
      </w:hyperlink>
      <w:r w:rsidRPr="007D3CDF">
        <w:rPr>
          <w:rFonts w:ascii="Times New Roman" w:hAnsi="Times New Roman" w:cs="Times New Roman"/>
          <w:sz w:val="20"/>
          <w:szCs w:val="20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783CA4" w:rsidRPr="007D3CDF" w:rsidRDefault="00783CA4" w:rsidP="00783CA4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3.3.  Не признается объектом налогообложения имущество, входящее в состав общего имущества многоквартирного дома.</w:t>
      </w:r>
      <w:r w:rsidRPr="007D3C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</w:t>
      </w:r>
    </w:p>
    <w:p w:rsidR="00783CA4" w:rsidRPr="007D3CDF" w:rsidRDefault="00783CA4" w:rsidP="00783C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НАЛОГОВАЯ БАЗА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4.1. Налоговая база в отношении объектов налогообложения определяется исходя из их </w:t>
      </w:r>
      <w:proofErr w:type="gramStart"/>
      <w:r w:rsidRPr="007D3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инвентаризационной  стоимости</w:t>
      </w:r>
      <w:proofErr w:type="gramEnd"/>
      <w:r w:rsidRPr="007D3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83CA4" w:rsidRPr="007D3CDF" w:rsidRDefault="00783CA4" w:rsidP="00783CA4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5. НАЛОГОВЫЕ СТАВКИ</w:t>
      </w:r>
    </w:p>
    <w:p w:rsidR="00783CA4" w:rsidRPr="007D3CDF" w:rsidRDefault="00783CA4" w:rsidP="00783CA4">
      <w:pPr>
        <w:shd w:val="clear" w:color="auto" w:fill="FFFFFF"/>
        <w:spacing w:after="0" w:line="29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dst10358"/>
      <w:bookmarkStart w:id="1" w:name="dst10367"/>
      <w:bookmarkStart w:id="2" w:name="dst10368"/>
      <w:bookmarkEnd w:id="0"/>
      <w:bookmarkEnd w:id="1"/>
      <w:bookmarkEnd w:id="2"/>
      <w:r w:rsidRPr="007D3CD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5.2. В случае определения налоговой базы исходя из инвентаризационной стоимости налоговые ставки устанавливаются на основе умноженной на </w:t>
      </w:r>
      <w:hyperlink r:id="rId14" w:anchor="dst100041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коэффициент-дефлятор</w:t>
        </w:r>
      </w:hyperlink>
      <w:r w:rsidRPr="007D3CDF">
        <w:rPr>
          <w:rFonts w:ascii="Times New Roman" w:hAnsi="Times New Roman" w:cs="Times New Roman"/>
          <w:sz w:val="20"/>
          <w:szCs w:val="20"/>
        </w:rPr>
        <w:t> суммарной инвентаризационной стоимости объектов налогообложения</w:t>
      </w:r>
      <w:r w:rsidRPr="007D3CDF">
        <w:rPr>
          <w:rFonts w:ascii="Times New Roman" w:hAnsi="Times New Roman" w:cs="Times New Roman"/>
          <w:color w:val="000000"/>
          <w:sz w:val="20"/>
          <w:szCs w:val="20"/>
        </w:rPr>
        <w:t>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783CA4" w:rsidRPr="007D3CDF" w:rsidRDefault="00783CA4" w:rsidP="00783CA4">
      <w:pPr>
        <w:shd w:val="clear" w:color="auto" w:fill="FFFFFF"/>
        <w:spacing w:after="0" w:line="29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CD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783CA4" w:rsidRPr="007D3CDF" w:rsidTr="007D3CDF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dst10369"/>
            <w:bookmarkEnd w:id="3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dst10370"/>
            <w:bookmarkEnd w:id="4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</w:p>
        </w:tc>
      </w:tr>
    </w:tbl>
    <w:p w:rsidR="00783CA4" w:rsidRPr="007D3CDF" w:rsidRDefault="00783CA4" w:rsidP="00783CA4">
      <w:pPr>
        <w:spacing w:after="0"/>
        <w:ind w:firstLine="284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783CA4" w:rsidRPr="007D3CDF" w:rsidTr="007D3CDF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 w:line="246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dst10371"/>
            <w:bookmarkEnd w:id="5"/>
            <w:r w:rsidRPr="007D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 w:line="246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dst10372"/>
            <w:bookmarkEnd w:id="6"/>
            <w:r w:rsidRPr="007D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 процент включительно</w:t>
            </w:r>
          </w:p>
        </w:tc>
      </w:tr>
    </w:tbl>
    <w:p w:rsidR="00783CA4" w:rsidRPr="007D3CDF" w:rsidRDefault="00783CA4" w:rsidP="00783CA4">
      <w:pPr>
        <w:spacing w:after="0"/>
        <w:ind w:firstLine="284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783CA4" w:rsidRPr="007D3CDF" w:rsidTr="007D3CDF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 w:line="246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dst10373"/>
            <w:bookmarkEnd w:id="7"/>
            <w:r w:rsidRPr="007D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 w:line="246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dst10374"/>
            <w:bookmarkEnd w:id="8"/>
            <w:r w:rsidRPr="007D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процента включительно</w:t>
            </w:r>
          </w:p>
        </w:tc>
      </w:tr>
    </w:tbl>
    <w:p w:rsidR="00783CA4" w:rsidRPr="007D3CDF" w:rsidRDefault="00783CA4" w:rsidP="00783CA4">
      <w:pPr>
        <w:spacing w:after="0"/>
        <w:ind w:firstLine="284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783CA4" w:rsidRPr="007D3CDF" w:rsidTr="007D3CDF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 w:line="246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dst10375"/>
            <w:bookmarkEnd w:id="9"/>
            <w:r w:rsidRPr="007D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3CA4" w:rsidRPr="007D3CDF" w:rsidRDefault="00783CA4" w:rsidP="007D3CDF">
            <w:pPr>
              <w:spacing w:after="0" w:line="246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dst10376"/>
            <w:bookmarkEnd w:id="10"/>
            <w:r w:rsidRPr="007D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 процента включительно</w:t>
            </w:r>
          </w:p>
        </w:tc>
      </w:tr>
    </w:tbl>
    <w:p w:rsidR="00783CA4" w:rsidRPr="007D3CDF" w:rsidRDefault="00783CA4" w:rsidP="00783CA4">
      <w:pPr>
        <w:shd w:val="clear" w:color="auto" w:fill="FFFFFF"/>
        <w:spacing w:after="0" w:line="290" w:lineRule="atLeast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83CA4" w:rsidRPr="007D3CDF" w:rsidRDefault="00783CA4" w:rsidP="00783CA4">
      <w:pPr>
        <w:shd w:val="clear" w:color="auto" w:fill="FFFFFF"/>
        <w:spacing w:after="0" w:line="290" w:lineRule="atLeast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3CDF">
        <w:rPr>
          <w:rFonts w:ascii="Times New Roman" w:hAnsi="Times New Roman" w:cs="Times New Roman"/>
          <w:color w:val="000000"/>
          <w:sz w:val="20"/>
          <w:szCs w:val="20"/>
        </w:rPr>
        <w:t>6. </w:t>
      </w:r>
      <w:r w:rsidRPr="007D3CDF">
        <w:rPr>
          <w:rFonts w:ascii="Times New Roman" w:hAnsi="Times New Roman" w:cs="Times New Roman"/>
          <w:sz w:val="20"/>
          <w:szCs w:val="20"/>
        </w:rPr>
        <w:t>ПОРЯДОК И СРОКИ УПЛАТЫ НАЛОГА</w:t>
      </w:r>
    </w:p>
    <w:p w:rsidR="00783CA4" w:rsidRPr="007D3CDF" w:rsidRDefault="00783CA4" w:rsidP="00783C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dst10377"/>
      <w:bookmarkEnd w:id="11"/>
      <w:r w:rsidRPr="007D3CDF">
        <w:rPr>
          <w:rStyle w:val="blk"/>
          <w:rFonts w:ascii="Times New Roman" w:hAnsi="Times New Roman" w:cs="Times New Roman"/>
          <w:color w:val="000000"/>
          <w:sz w:val="20"/>
          <w:szCs w:val="20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783CA4" w:rsidRPr="007D3CDF" w:rsidRDefault="00783CA4" w:rsidP="00783CA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dst10443"/>
      <w:bookmarkEnd w:id="12"/>
      <w:r w:rsidRPr="007D3CDF">
        <w:rPr>
          <w:rStyle w:val="blk"/>
          <w:rFonts w:ascii="Times New Roman" w:hAnsi="Times New Roman" w:cs="Times New Roman"/>
          <w:color w:val="000000"/>
          <w:sz w:val="20"/>
          <w:szCs w:val="20"/>
        </w:rPr>
        <w:t>6.2 Налог уплачивается по месту нахождения объекта налогообложения на основании налогового</w:t>
      </w:r>
      <w:r w:rsidRPr="007D3CD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D3CDF">
        <w:rPr>
          <w:rStyle w:val="blk"/>
          <w:rFonts w:ascii="Times New Roman" w:hAnsi="Times New Roman" w:cs="Times New Roman"/>
          <w:color w:val="000000"/>
          <w:sz w:val="20"/>
          <w:szCs w:val="20"/>
        </w:rPr>
        <w:t>уведомления, направляемого налогоплательщику налоговым органом.</w:t>
      </w:r>
    </w:p>
    <w:p w:rsidR="00783CA4" w:rsidRPr="007D3CDF" w:rsidRDefault="00783CA4" w:rsidP="00783CA4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7. ПОРЯДОК И СРОКИ ПРЕДСТАВЛЕНИЯ НАЛОГОПЛАТЕЛЬЩИКАМ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ДОКУМЕНТОВ, ПОДТВЕРЖДАЮЩИХ ПРАВО НА УМЕНЬШЕНИЕ</w:t>
      </w:r>
    </w:p>
    <w:p w:rsidR="00783CA4" w:rsidRPr="007D3CDF" w:rsidRDefault="00783CA4" w:rsidP="00783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НАЛОГОВОЙ БАЗЫ, А ТАКЖЕ ПРАВО НА НАЛОГОВЫЕ ЛЬГОТЫ</w:t>
      </w:r>
    </w:p>
    <w:p w:rsidR="00783CA4" w:rsidRPr="007D3CDF" w:rsidRDefault="00783CA4" w:rsidP="00783CA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7.1. Лицо, имеющее право на налоговую льготу, представляет </w:t>
      </w:r>
      <w:hyperlink r:id="rId15" w:history="1">
        <w:r w:rsidRPr="007D3C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заявление</w:t>
        </w:r>
      </w:hyperlink>
      <w:r w:rsidRPr="007D3CDF">
        <w:rPr>
          <w:rFonts w:ascii="Times New Roman" w:hAnsi="Times New Roman" w:cs="Times New Roman"/>
          <w:sz w:val="20"/>
          <w:szCs w:val="20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83CA4" w:rsidRPr="007D3CDF" w:rsidRDefault="00783CA4" w:rsidP="00783CA4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7.2.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</w:t>
      </w:r>
      <w:r w:rsidRPr="007D3CDF">
        <w:rPr>
          <w:rFonts w:ascii="Times New Roman" w:hAnsi="Times New Roman" w:cs="Times New Roman"/>
          <w:sz w:val="20"/>
          <w:szCs w:val="20"/>
        </w:rPr>
        <w:lastRenderedPageBreak/>
        <w:t>налоговым периодом, начиная с которого в отношении указанных объектов применяется налоговая льгота.</w:t>
      </w:r>
    </w:p>
    <w:p w:rsidR="00783CA4" w:rsidRPr="007D3CDF" w:rsidRDefault="00783CA4" w:rsidP="00783CA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CA4" w:rsidRPr="007D3CDF" w:rsidRDefault="00783CA4" w:rsidP="00783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783CA4" w:rsidRPr="007D3CDF" w:rsidRDefault="00783CA4" w:rsidP="00783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783CA4" w:rsidRPr="007D3CDF" w:rsidRDefault="00783CA4" w:rsidP="00783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БОХАНСКИЙ РАЙОН</w:t>
      </w: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Тридцать первая сессия                                                                     Третьего созыва</w:t>
      </w: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 xml:space="preserve">  31.05.2018г  </w:t>
      </w:r>
      <w:bookmarkStart w:id="13" w:name="_GoBack"/>
      <w:bookmarkEnd w:id="13"/>
      <w:r w:rsidRPr="007D3CDF">
        <w:rPr>
          <w:rFonts w:ascii="Times New Roman" w:hAnsi="Times New Roman" w:cs="Times New Roman"/>
          <w:b/>
          <w:bCs/>
          <w:sz w:val="20"/>
          <w:szCs w:val="20"/>
        </w:rPr>
        <w:t xml:space="preserve">              с.    Тихоновка   </w:t>
      </w: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Решение № 187</w:t>
      </w: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D3CDF">
        <w:rPr>
          <w:rFonts w:ascii="Times New Roman" w:hAnsi="Times New Roman" w:cs="Times New Roman"/>
          <w:bCs/>
          <w:sz w:val="20"/>
          <w:szCs w:val="20"/>
        </w:rPr>
        <w:t>О внесении изменений в решение Думы МО «Тихоновка»</w:t>
      </w: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D3CDF">
        <w:rPr>
          <w:rFonts w:ascii="Times New Roman" w:hAnsi="Times New Roman" w:cs="Times New Roman"/>
          <w:bCs/>
          <w:sz w:val="20"/>
          <w:szCs w:val="20"/>
        </w:rPr>
        <w:t xml:space="preserve">№ 129 от 29.12.2016 года «Об утверждении бюджета МО </w:t>
      </w:r>
    </w:p>
    <w:p w:rsidR="00783CA4" w:rsidRPr="007D3CDF" w:rsidRDefault="00783CA4" w:rsidP="00783CA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D3CDF">
        <w:rPr>
          <w:rFonts w:ascii="Times New Roman" w:hAnsi="Times New Roman" w:cs="Times New Roman"/>
          <w:bCs/>
          <w:sz w:val="20"/>
          <w:szCs w:val="20"/>
        </w:rPr>
        <w:t>«Тихоновка» на 2017 год и плановый период 2018 и 2019 г.»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3CDF" w:rsidRDefault="00783CA4" w:rsidP="00783CA4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noProof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Руководствуясь  Бюджетным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кодексом Российской Федерации, Уставом МО «Тихоновка»,</w:t>
      </w:r>
      <w:r w:rsidRPr="007D3CDF">
        <w:rPr>
          <w:rFonts w:ascii="Times New Roman" w:hAnsi="Times New Roman" w:cs="Times New Roman"/>
          <w:noProof/>
          <w:sz w:val="20"/>
          <w:szCs w:val="20"/>
        </w:rPr>
        <w:t xml:space="preserve"> ст.4 Федерального закона «Об обеспечении конституционных прав граждан Российской Федерации избирать и быть избранными в органы местного самоуправления»,постановления иркутской области от 30.03.2018 №244-пп,законом Иркутской области от 04.04.2018 №11-ОЗ «О внесении изменений в закон Иркутской области «Об областном бюджете на 2018 год и на плановый период 2019  и 2020 годов».</w:t>
      </w:r>
    </w:p>
    <w:p w:rsidR="007D3CDF" w:rsidRDefault="007D3CDF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7D3CDF" w:rsidRDefault="007D3CDF" w:rsidP="00783CA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  <w:sectPr w:rsidR="007D3CDF" w:rsidSect="007D3CDF">
          <w:pgSz w:w="11909" w:h="16838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783CA4" w:rsidRPr="007D3CDF" w:rsidRDefault="00783CA4" w:rsidP="00783CA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lastRenderedPageBreak/>
        <w:t>ДУМА РЕШИЛА:</w:t>
      </w:r>
    </w:p>
    <w:p w:rsidR="00783CA4" w:rsidRPr="007D3CDF" w:rsidRDefault="00783CA4" w:rsidP="00783CA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Внести изменения в приложение №1.1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в  статьи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доходов: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1.1 Доходы поступающие в бюджет муниципального образования в виде безвозмездных перечислений установить в размере 6321,75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>;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1.2 Доходы поступающие в бюджет муниципального образования в виде прочих субсидий поступающих в бюджет установить в размере 781,25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>;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1.3 Доходы поступающие в бюджет муниципального образования в виде дотаций от других бюджетов бюджетной системы РФ установить в размере 5415,50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>;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1.4 Доходы поступающие в бюджет муниципального образования в виде прочих субвенций на выполнение передаваемых полномочий установить в размере 33,60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>;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2.Внести изменения в ведомственную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структуру  расходов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приложение №4.1: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1  Расходы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 направляемые  на закупку товаров, работ и услуг для обеспечения государственных (муниципальных) нужд КБК 123 01 04 8020000 000 244 установить в размере  998,65 тыс.рублей;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2.2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Расходы  направляемые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на культуру КБК 123 08 01 8020000 000 611 установить в размере  1937,20 тыс.рублей; </w:t>
      </w: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Председатель Думы МО «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 xml:space="preserve">Тихоновка»   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                    М.В. Скоробогатова</w:t>
      </w:r>
    </w:p>
    <w:tbl>
      <w:tblPr>
        <w:tblW w:w="14532" w:type="dxa"/>
        <w:tblInd w:w="93" w:type="dxa"/>
        <w:tblLook w:val="04A0" w:firstRow="1" w:lastRow="0" w:firstColumn="1" w:lastColumn="0" w:noHBand="0" w:noVBand="1"/>
      </w:tblPr>
      <w:tblGrid>
        <w:gridCol w:w="1651"/>
        <w:gridCol w:w="376"/>
        <w:gridCol w:w="416"/>
        <w:gridCol w:w="716"/>
        <w:gridCol w:w="721"/>
        <w:gridCol w:w="338"/>
        <w:gridCol w:w="278"/>
        <w:gridCol w:w="128"/>
        <w:gridCol w:w="380"/>
        <w:gridCol w:w="90"/>
        <w:gridCol w:w="730"/>
        <w:gridCol w:w="236"/>
        <w:gridCol w:w="700"/>
        <w:gridCol w:w="236"/>
        <w:gridCol w:w="344"/>
        <w:gridCol w:w="2715"/>
        <w:gridCol w:w="157"/>
        <w:gridCol w:w="1203"/>
        <w:gridCol w:w="157"/>
        <w:gridCol w:w="1323"/>
        <w:gridCol w:w="157"/>
        <w:gridCol w:w="1323"/>
        <w:gridCol w:w="157"/>
      </w:tblGrid>
      <w:tr w:rsidR="00783CA4" w:rsidRPr="007D3CDF" w:rsidTr="007D3CDF">
        <w:trPr>
          <w:trHeight w:val="450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Приложение № 1 к   Решению Думы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450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"О бюджете  МО Тихоновка"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450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на  2018 и плановый период 2019 и 2020 года  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450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450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1"/>
          <w:wAfter w:w="157" w:type="dxa"/>
          <w:trHeight w:val="435"/>
        </w:trPr>
        <w:tc>
          <w:tcPr>
            <w:tcW w:w="14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Поступления  доходов бюджета МО Тихоновка"</w:t>
            </w:r>
          </w:p>
        </w:tc>
      </w:tr>
      <w:tr w:rsidR="00783CA4" w:rsidRPr="007D3CDF" w:rsidTr="007D3CDF">
        <w:trPr>
          <w:gridAfter w:val="1"/>
          <w:wAfter w:w="157" w:type="dxa"/>
          <w:trHeight w:val="435"/>
        </w:trPr>
        <w:tc>
          <w:tcPr>
            <w:tcW w:w="14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по группам, подгруппам, статьям классификации доходов в 2018 г и плановый период 2019 и 2020 года</w:t>
            </w:r>
          </w:p>
        </w:tc>
      </w:tr>
      <w:tr w:rsidR="00783CA4" w:rsidRPr="007D3CDF" w:rsidTr="007D3CDF">
        <w:trPr>
          <w:gridAfter w:val="1"/>
          <w:wAfter w:w="157" w:type="dxa"/>
          <w:trHeight w:val="405"/>
        </w:trPr>
        <w:tc>
          <w:tcPr>
            <w:tcW w:w="14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1"/>
          <w:wAfter w:w="157" w:type="dxa"/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</w:p>
        </w:tc>
      </w:tr>
      <w:tr w:rsidR="00783CA4" w:rsidRPr="007D3CDF" w:rsidTr="007D3CDF">
        <w:trPr>
          <w:gridAfter w:val="1"/>
          <w:wAfter w:w="157" w:type="dxa"/>
          <w:trHeight w:val="79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 год</w:t>
            </w:r>
          </w:p>
        </w:tc>
      </w:tr>
      <w:tr w:rsidR="00783CA4" w:rsidRPr="007D3CDF" w:rsidTr="007D3CDF">
        <w:trPr>
          <w:gridAfter w:val="1"/>
          <w:wAfter w:w="157" w:type="dxa"/>
          <w:trHeight w:val="39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4132,90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4057,40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4117,70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физ.лиц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дох.пол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02021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дох.пол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Дох.от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уплаты акцизов на нефтепродукты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2616,70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Земельный налог взымаемый с организаций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06044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Земельный налог взымаемый с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Гос.пошлина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за совершение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нотар.действий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долж.лицами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Гос.пошлина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за совершение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нотар.действий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долж.лицами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исп.имущ-ва,нах.в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гос.и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мун.собст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Дох.пол.в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виде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арен.платы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за земельные участки 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наход.на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террит.населен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394,00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394,00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394,00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Дох.пол.в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виде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арен.платы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за имущество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наход.в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гос.собственности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Дох.от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продажи материальных и не материальных активов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02052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Дох. от реализации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имущ.нах.в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операт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учрежд.нах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в веден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3CA4" w:rsidRPr="007D3CDF" w:rsidTr="007D3CDF">
        <w:trPr>
          <w:gridAfter w:val="1"/>
          <w:wAfter w:w="157" w:type="dxa"/>
          <w:trHeight w:val="39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6321,75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2848,90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2834,30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6321,75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2848,90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2834,30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5415,50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. на выравнивание уровня бюджетной обеспеченности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5415,50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2724,20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2706,20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781,25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мун.образов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128,10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. полно но первичному воинскому учету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91,70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передав.полномочий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бююджетам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передав.полномочий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бююджетам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передав.полномочий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783CA4" w:rsidRPr="007D3CDF" w:rsidTr="007D3CDF">
        <w:trPr>
          <w:gridAfter w:val="1"/>
          <w:wAfter w:w="157" w:type="dxa"/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10454,65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6906,30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6952,00</w:t>
            </w:r>
          </w:p>
        </w:tc>
      </w:tr>
      <w:tr w:rsidR="00783CA4" w:rsidRPr="007D3CDF" w:rsidTr="007D3CDF">
        <w:trPr>
          <w:gridAfter w:val="1"/>
          <w:wAfter w:w="157" w:type="dxa"/>
          <w:trHeight w:val="36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1"/>
          <w:wAfter w:w="157" w:type="dxa"/>
          <w:trHeight w:val="36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 5 %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205,89</w:t>
            </w:r>
          </w:p>
        </w:tc>
      </w:tr>
      <w:tr w:rsidR="00783CA4" w:rsidRPr="007D3CDF" w:rsidTr="007D3CDF">
        <w:trPr>
          <w:gridAfter w:val="1"/>
          <w:wAfter w:w="157" w:type="dxa"/>
          <w:trHeight w:val="495"/>
        </w:trPr>
        <w:tc>
          <w:tcPr>
            <w:tcW w:w="5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Допустимые расходы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10661,30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7109,17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7157,89</w:t>
            </w:r>
          </w:p>
        </w:tc>
      </w:tr>
      <w:tr w:rsidR="00783CA4" w:rsidRPr="007D3CDF" w:rsidTr="007D3CDF">
        <w:trPr>
          <w:trHeight w:val="315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435"/>
        </w:trPr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83CA4" w:rsidRPr="007D3CDF" w:rsidRDefault="00783CA4" w:rsidP="00783CA4">
      <w:pPr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09" w:type="dxa"/>
        <w:tblInd w:w="93" w:type="dxa"/>
        <w:tblLook w:val="04A0" w:firstRow="1" w:lastRow="0" w:firstColumn="1" w:lastColumn="0" w:noHBand="0" w:noVBand="1"/>
      </w:tblPr>
      <w:tblGrid>
        <w:gridCol w:w="1782"/>
        <w:gridCol w:w="1779"/>
        <w:gridCol w:w="4375"/>
        <w:gridCol w:w="2977"/>
        <w:gridCol w:w="966"/>
        <w:gridCol w:w="960"/>
        <w:gridCol w:w="1300"/>
      </w:tblGrid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Приложение № 2  к   Решению 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"О бюджете  МО Тихоновка"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на  2018 и плановый период 2019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2020 года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4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783CA4" w:rsidRPr="007D3CDF" w:rsidTr="007D3CDF">
        <w:trPr>
          <w:trHeight w:val="255"/>
        </w:trPr>
        <w:tc>
          <w:tcPr>
            <w:tcW w:w="14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 "Тихоновка"  на 2018 год и плановый период 2019 и 2020 года</w:t>
            </w: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3CA4" w:rsidRPr="007D3CDF" w:rsidTr="007D3CDF">
        <w:trPr>
          <w:trHeight w:val="510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783CA4" w:rsidRPr="007D3CDF" w:rsidTr="007D3CDF">
        <w:trPr>
          <w:trHeight w:val="540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205,89</w:t>
            </w:r>
          </w:p>
        </w:tc>
      </w:tr>
      <w:tr w:rsidR="00783CA4" w:rsidRPr="007D3CDF" w:rsidTr="007D3CDF">
        <w:trPr>
          <w:trHeight w:val="25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CA4" w:rsidRPr="007D3CDF" w:rsidTr="007D3CDF">
        <w:trPr>
          <w:trHeight w:val="480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  000 01 02 00 00 10 0000 710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205,89</w:t>
            </w:r>
          </w:p>
        </w:tc>
      </w:tr>
      <w:tr w:rsidR="00783CA4" w:rsidRPr="007D3CDF" w:rsidTr="007D3CDF">
        <w:trPr>
          <w:trHeight w:val="510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Изменение  остатков средств на счетах по счету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000 01 10 00 00 00 0000 000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3CA4" w:rsidRPr="007D3CDF" w:rsidTr="007D3CDF">
        <w:trPr>
          <w:trHeight w:val="49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000 01 10 02 01 05 0000 510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-10661,30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-7109,17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-7157,89</w:t>
            </w:r>
          </w:p>
        </w:tc>
      </w:tr>
      <w:tr w:rsidR="00783CA4" w:rsidRPr="007D3CDF" w:rsidTr="007D3CDF">
        <w:trPr>
          <w:trHeight w:val="52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000 01 10 02 01 05 0000 610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10661,30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7109,17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7157,89</w:t>
            </w:r>
          </w:p>
        </w:tc>
      </w:tr>
      <w:tr w:rsidR="00783CA4" w:rsidRPr="007D3CDF" w:rsidTr="007D3CDF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CA4" w:rsidRPr="007D3CDF" w:rsidRDefault="00783CA4" w:rsidP="00783CA4">
      <w:pPr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77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709"/>
        <w:gridCol w:w="567"/>
        <w:gridCol w:w="1134"/>
        <w:gridCol w:w="851"/>
        <w:gridCol w:w="389"/>
        <w:gridCol w:w="1312"/>
        <w:gridCol w:w="1417"/>
        <w:gridCol w:w="709"/>
        <w:gridCol w:w="248"/>
        <w:gridCol w:w="172"/>
        <w:gridCol w:w="64"/>
        <w:gridCol w:w="245"/>
        <w:gridCol w:w="810"/>
        <w:gridCol w:w="891"/>
        <w:gridCol w:w="119"/>
        <w:gridCol w:w="117"/>
        <w:gridCol w:w="1230"/>
        <w:gridCol w:w="1239"/>
        <w:gridCol w:w="580"/>
        <w:gridCol w:w="959"/>
      </w:tblGrid>
      <w:tr w:rsidR="00783CA4" w:rsidRPr="007D3CDF" w:rsidTr="007D3CDF">
        <w:trPr>
          <w:trHeight w:val="285"/>
        </w:trPr>
        <w:tc>
          <w:tcPr>
            <w:tcW w:w="7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4 к  Решению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285"/>
        </w:trPr>
        <w:tc>
          <w:tcPr>
            <w:tcW w:w="7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Думы "О бюджете  МО Тихоновка"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315"/>
        </w:trPr>
        <w:tc>
          <w:tcPr>
            <w:tcW w:w="7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 2018 и плановый период 2019  ".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315"/>
        </w:trPr>
        <w:tc>
          <w:tcPr>
            <w:tcW w:w="7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2020 года ".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360"/>
        </w:trPr>
        <w:tc>
          <w:tcPr>
            <w:tcW w:w="7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trHeight w:val="300"/>
        </w:trPr>
        <w:tc>
          <w:tcPr>
            <w:tcW w:w="11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70"/>
        </w:trPr>
        <w:tc>
          <w:tcPr>
            <w:tcW w:w="11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"Тихоновка" на 2018 год и плановый период 2019 и 2020 года.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План,2018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План,2019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План,2020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7109,17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7157,89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3039,07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2959,09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Функц.Пр-ва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РФ,выс.орг.гос.власти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местного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самоупр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996,00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2043,07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1963,09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2043,07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1963,09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1241,20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1275,20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838,20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868,20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</w:t>
            </w:r>
            <w:r w:rsidRPr="007D3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801,87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687,89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801,87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687,89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801,87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687,89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Уплата налогов ,сборов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801,87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687,89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801 80 05 000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мест.самоуправления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801 80 05 000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</w:t>
            </w: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передованемые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полномочия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801 06 00 000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91,70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 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67,40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6130103 000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 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6130103 000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6130103 000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6130103 000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Дорожные фонды ДЦП"Развитие автомобильных дорог общего пользования местного назначения"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790 80 06 000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2586,40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2616,70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790 80 06 000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2292,90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2586,40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2616,70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Реализации 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7D3CDF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802 01 72 370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осуществление мероприятий в области территориального развития.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МБУК СКЦ Тихоновка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000 00 00 000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1937,20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1198,00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1293,00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803 00 00 000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1526,20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1037,00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805 00 00 000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Иные пенсии ,социальные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804 00 00 000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7998001540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C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A4" w:rsidRPr="007D3CDF" w:rsidTr="007D3CDF">
        <w:trPr>
          <w:gridAfter w:val="4"/>
          <w:wAfter w:w="4008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3CA4" w:rsidRPr="007D3CDF" w:rsidRDefault="00783CA4" w:rsidP="007D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CDF" w:rsidRDefault="007D3CDF" w:rsidP="00783CA4">
      <w:pPr>
        <w:rPr>
          <w:rFonts w:ascii="Times New Roman" w:hAnsi="Times New Roman" w:cs="Times New Roman"/>
          <w:sz w:val="20"/>
          <w:szCs w:val="20"/>
        </w:rPr>
        <w:sectPr w:rsidR="007D3CDF" w:rsidSect="007D3CDF">
          <w:pgSz w:w="16838" w:h="11909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783CA4" w:rsidRPr="007D3CDF" w:rsidRDefault="00783CA4" w:rsidP="00783CA4">
      <w:pPr>
        <w:rPr>
          <w:rFonts w:ascii="Times New Roman" w:hAnsi="Times New Roman" w:cs="Times New Roman"/>
          <w:sz w:val="20"/>
          <w:szCs w:val="20"/>
        </w:rPr>
      </w:pPr>
    </w:p>
    <w:p w:rsidR="007D3CDF" w:rsidRDefault="007D3CDF" w:rsidP="00783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D3CDF" w:rsidSect="00315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ИРКУТСКАЯ ОБЛАСТЬ </w:t>
      </w:r>
      <w:r w:rsidRPr="007D3CDF">
        <w:rPr>
          <w:rFonts w:ascii="Times New Roman" w:hAnsi="Times New Roman" w:cs="Times New Roman"/>
          <w:b/>
          <w:sz w:val="20"/>
          <w:szCs w:val="20"/>
        </w:rPr>
        <w:br/>
        <w:t xml:space="preserve">БОХАНСКИЙ РАЙОН </w:t>
      </w:r>
      <w:r w:rsidRPr="007D3CDF">
        <w:rPr>
          <w:rFonts w:ascii="Times New Roman" w:hAnsi="Times New Roman" w:cs="Times New Roman"/>
          <w:b/>
          <w:sz w:val="20"/>
          <w:szCs w:val="20"/>
        </w:rPr>
        <w:br/>
        <w:t xml:space="preserve">ДУМА 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«ТИХОНОВКА» 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РЕШЕНИЕ № 188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Тридцать первая    сессия                                                                                   Третьего созыва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«31» мая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2018  г.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с. Тихоновка                                              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«О ВНЕСЕНИИ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ИЗМЕНЕНИЙ  В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УСТАВ МУНИЦИПАЛЬНОГО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ОБРАЗОВАНИЯ «ТИХОНОВКА» 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      В соответствии с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Федеральным  законом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от 06.10.2003 № 131-ФЗ  « Об общих принципах организации местного самоуправления в Российской Федерации» Дума муниципального образования «Тихоновка»  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783CA4" w:rsidRPr="007D3CDF" w:rsidRDefault="00783CA4" w:rsidP="00783CA4">
      <w:pPr>
        <w:pStyle w:val="a9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Внести в Устав муниципального образования «Тихоновка» следующие изменения:</w:t>
      </w:r>
    </w:p>
    <w:p w:rsidR="00783CA4" w:rsidRPr="007D3CDF" w:rsidRDefault="00783CA4" w:rsidP="00783CA4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- из Устава поселения исключить пункт 12 части 1 статьи 7;</w:t>
      </w:r>
    </w:p>
    <w:p w:rsidR="00783CA4" w:rsidRPr="007D3CDF" w:rsidRDefault="00783CA4" w:rsidP="00783CA4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-часть 1 статьи 6 Устава дополнить пунктом 40 следующего содержания «40)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783CA4" w:rsidRPr="007D3CDF" w:rsidRDefault="00783CA4" w:rsidP="00783C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83CA4" w:rsidRPr="007D3CDF" w:rsidRDefault="00783CA4" w:rsidP="00783C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83CA4" w:rsidRPr="007D3CDF" w:rsidRDefault="00783CA4" w:rsidP="00783C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lastRenderedPageBreak/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783CA4" w:rsidRPr="007D3CDF" w:rsidRDefault="00783CA4" w:rsidP="00783C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Глава МО «Тихоновка» ____________________ М.В. Скоробогатова</w:t>
      </w:r>
    </w:p>
    <w:p w:rsidR="00783CA4" w:rsidRPr="007D3CDF" w:rsidRDefault="00783CA4" w:rsidP="00783CA4">
      <w:pPr>
        <w:rPr>
          <w:rFonts w:ascii="Times New Roman" w:hAnsi="Times New Roman" w:cs="Times New Roman"/>
          <w:sz w:val="20"/>
          <w:szCs w:val="20"/>
        </w:rPr>
      </w:pP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ДУМА МУНИЦИПАЛЬНОГО ОБРАЗОВАНИЯ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«ТИХОНОВКА»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Тридцать первая   сессия                                                                                    Третьего созыва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РЕШЕНИЕ № 189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 xml:space="preserve">31 мая 2018 г. </w:t>
      </w:r>
      <w:r w:rsidRPr="007D3CD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Pr="007D3CDF">
        <w:rPr>
          <w:rFonts w:ascii="Times New Roman" w:hAnsi="Times New Roman" w:cs="Times New Roman"/>
          <w:b/>
          <w:sz w:val="20"/>
          <w:szCs w:val="20"/>
        </w:rPr>
        <w:tab/>
      </w:r>
      <w:r w:rsidRPr="007D3CD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с. Тихоновка 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Думы 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«Тихоновка» 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от 22.06.2017 г. № 142 «Об утверждении Положения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о порядке прохождения муниципальной службы в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муниципальном образовании «Тихоновка» </w:t>
      </w:r>
    </w:p>
    <w:p w:rsidR="00791177" w:rsidRPr="007D3CDF" w:rsidRDefault="00791177" w:rsidP="00791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1177" w:rsidRPr="007D3CDF" w:rsidRDefault="00791177" w:rsidP="00791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ab/>
        <w:t xml:space="preserve">В связи с принятием </w:t>
      </w:r>
      <w:hyperlink r:id="rId16" w:history="1">
        <w:r w:rsidRPr="007D3CDF">
          <w:rPr>
            <w:rStyle w:val="a3"/>
            <w:rFonts w:ascii="Times New Roman" w:hAnsi="Times New Roman" w:cs="Times New Roman"/>
            <w:iCs/>
            <w:color w:val="000000"/>
            <w:sz w:val="20"/>
            <w:szCs w:val="20"/>
            <w:u w:val="none"/>
          </w:rPr>
          <w:t>Федерального</w:t>
        </w:r>
      </w:hyperlink>
      <w:r w:rsidRPr="007D3CD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закона от 26.07.2017 г. № 192-ФЗ «О внесении изменений в отдельные законодательные акты Российской Федерации» </w:t>
      </w:r>
      <w:r w:rsidRPr="007D3CDF">
        <w:rPr>
          <w:rFonts w:ascii="Times New Roman" w:hAnsi="Times New Roman" w:cs="Times New Roman"/>
          <w:sz w:val="20"/>
          <w:szCs w:val="20"/>
        </w:rPr>
        <w:t>в Федеральный закон «О муниципальной службе в Российской Федерации, руководствуясь  Уставом МО «Тихоновка»,</w:t>
      </w:r>
    </w:p>
    <w:p w:rsidR="00791177" w:rsidRPr="007D3CDF" w:rsidRDefault="00791177" w:rsidP="00791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791177" w:rsidRPr="007D3CDF" w:rsidRDefault="00791177" w:rsidP="007911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177" w:rsidRPr="007D3CDF" w:rsidRDefault="00791177" w:rsidP="007911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Внести изменения в решение Думы МО «Тихоновка» от 22.06.2017 г. № 142 «Об </w:t>
      </w:r>
    </w:p>
    <w:p w:rsidR="00791177" w:rsidRPr="007D3CDF" w:rsidRDefault="00791177" w:rsidP="0079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утверждении Положения о порядке прохождения муниципальной службы в муниципальном образовании «Тихоновка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» :</w:t>
      </w:r>
      <w:proofErr w:type="gramEnd"/>
    </w:p>
    <w:p w:rsidR="00791177" w:rsidRPr="007D3CDF" w:rsidRDefault="00791177" w:rsidP="0079117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Статью 24 «Отпуск муниципального служащего» изложить в новой редакции</w:t>
      </w:r>
    </w:p>
    <w:p w:rsidR="00791177" w:rsidRPr="007D3CDF" w:rsidRDefault="00791177" w:rsidP="0079117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«Статья 24 Отпуск муниципального служащего</w:t>
      </w:r>
    </w:p>
    <w:p w:rsidR="00791177" w:rsidRPr="007D3CDF" w:rsidRDefault="00791177" w:rsidP="00791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    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</w:t>
      </w:r>
      <w:r w:rsidRPr="007D3CDF">
        <w:rPr>
          <w:rFonts w:ascii="Times New Roman" w:hAnsi="Times New Roman" w:cs="Times New Roman"/>
          <w:sz w:val="20"/>
          <w:szCs w:val="20"/>
        </w:rPr>
        <w:lastRenderedPageBreak/>
        <w:t>установленном трудовым законодательством для исчисления средней заработной платы.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4. Муниципальным служащим предоставляется ежегодный дополнительный оплачиваемый отпуск за выслугу лет продолжительностью: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1) при стаже муниципальной службы от 1 года до 5 лет - 1 календарный день;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2) при стаже муниципальной службы от 5 до 10 лет - 5 календарных дней;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3) при стаже муниципальной службы от 10 до 15 лет - 7 календарных дней;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4) при стаже муниципальной службы 15 лет и более - 10 календарных дней.</w:t>
      </w:r>
    </w:p>
    <w:p w:rsidR="00791177" w:rsidRPr="007D3CDF" w:rsidRDefault="00791177" w:rsidP="00791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    5. 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6.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791177" w:rsidRPr="007D3CDF" w:rsidRDefault="00791177" w:rsidP="00791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    7.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91177" w:rsidRPr="007D3CDF" w:rsidRDefault="00791177" w:rsidP="0079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lastRenderedPageBreak/>
        <w:t xml:space="preserve">9.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7" w:history="1">
        <w:r w:rsidRPr="007D3CDF">
          <w:rPr>
            <w:rFonts w:ascii="Times New Roman" w:hAnsi="Times New Roman" w:cs="Times New Roman"/>
            <w:sz w:val="20"/>
            <w:szCs w:val="20"/>
          </w:rPr>
          <w:t>законами</w:t>
        </w:r>
      </w:hyperlink>
      <w:r w:rsidRPr="007D3CDF">
        <w:rPr>
          <w:rFonts w:ascii="Times New Roman" w:hAnsi="Times New Roman" w:cs="Times New Roman"/>
          <w:sz w:val="20"/>
          <w:szCs w:val="20"/>
        </w:rPr>
        <w:t>».</w:t>
      </w:r>
    </w:p>
    <w:p w:rsidR="00791177" w:rsidRPr="007D3CDF" w:rsidRDefault="00791177" w:rsidP="0079117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791177" w:rsidRPr="007D3CDF" w:rsidRDefault="00791177" w:rsidP="00791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         2. Опубликовать данное решение в Вестнике МО «Тихоновка» и информационно-телекоммуникационной сети Интернет.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Председатель Думы  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«Тихоновка»                                                                       </w:t>
      </w:r>
    </w:p>
    <w:p w:rsidR="00791177" w:rsidRPr="007D3CDF" w:rsidRDefault="00791177" w:rsidP="00791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Глава МО «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Тихоновка»  _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__ М.В. Скоробогатова                                       </w:t>
      </w:r>
    </w:p>
    <w:p w:rsidR="00783CA4" w:rsidRPr="007D3CDF" w:rsidRDefault="00783CA4" w:rsidP="00791177">
      <w:pPr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rPr>
          <w:rFonts w:ascii="Times New Roman" w:hAnsi="Times New Roman" w:cs="Times New Roman"/>
          <w:b/>
          <w:sz w:val="20"/>
          <w:szCs w:val="20"/>
        </w:rPr>
      </w:pPr>
      <w:bookmarkStart w:id="14" w:name="bookmark1"/>
      <w:r w:rsidRPr="007D3CD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7D3CD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7D3CDF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                              </w:t>
      </w:r>
    </w:p>
    <w:p w:rsidR="00783CA4" w:rsidRPr="007D3CDF" w:rsidRDefault="00783CA4" w:rsidP="00783C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783CA4" w:rsidRPr="007D3CDF" w:rsidRDefault="00783CA4" w:rsidP="007911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Боханский район</w:t>
      </w:r>
    </w:p>
    <w:p w:rsidR="00783CA4" w:rsidRPr="007D3CDF" w:rsidRDefault="00783CA4" w:rsidP="00783CA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3CDF">
        <w:rPr>
          <w:rFonts w:ascii="Times New Roman" w:hAnsi="Times New Roman" w:cs="Times New Roman"/>
          <w:b/>
          <w:i/>
          <w:sz w:val="20"/>
          <w:szCs w:val="20"/>
        </w:rPr>
        <w:t>Дума</w:t>
      </w:r>
    </w:p>
    <w:p w:rsidR="00783CA4" w:rsidRPr="007D3CDF" w:rsidRDefault="00783CA4" w:rsidP="00791177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3CD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образования «Тихоновка»</w:t>
      </w:r>
    </w:p>
    <w:p w:rsidR="00783CA4" w:rsidRPr="007D3CDF" w:rsidRDefault="00783CA4" w:rsidP="00783CA4">
      <w:pPr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Тридцать первая сессия</w:t>
      </w:r>
      <w:r w:rsidRPr="007D3CDF">
        <w:rPr>
          <w:rFonts w:ascii="Times New Roman" w:hAnsi="Times New Roman" w:cs="Times New Roman"/>
          <w:sz w:val="20"/>
          <w:szCs w:val="20"/>
        </w:rPr>
        <w:tab/>
      </w:r>
      <w:r w:rsidRPr="007D3CDF">
        <w:rPr>
          <w:rFonts w:ascii="Times New Roman" w:hAnsi="Times New Roman" w:cs="Times New Roman"/>
          <w:sz w:val="20"/>
          <w:szCs w:val="20"/>
        </w:rPr>
        <w:tab/>
      </w:r>
      <w:r w:rsidRPr="007D3CD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Третьего созыва                                                                                                          </w:t>
      </w:r>
    </w:p>
    <w:p w:rsidR="00783CA4" w:rsidRPr="007D3CDF" w:rsidRDefault="00783CA4" w:rsidP="00783CA4">
      <w:pPr>
        <w:pStyle w:val="3"/>
        <w:rPr>
          <w:sz w:val="20"/>
        </w:rPr>
      </w:pPr>
    </w:p>
    <w:p w:rsidR="00783CA4" w:rsidRPr="007D3CDF" w:rsidRDefault="00783CA4" w:rsidP="00791177">
      <w:pPr>
        <w:pStyle w:val="3"/>
        <w:rPr>
          <w:sz w:val="20"/>
        </w:rPr>
      </w:pPr>
      <w:r w:rsidRPr="007D3CDF">
        <w:rPr>
          <w:sz w:val="20"/>
        </w:rPr>
        <w:t xml:space="preserve">31 мая </w:t>
      </w:r>
      <w:proofErr w:type="gramStart"/>
      <w:r w:rsidRPr="007D3CDF">
        <w:rPr>
          <w:sz w:val="20"/>
        </w:rPr>
        <w:t>2018  года</w:t>
      </w:r>
      <w:proofErr w:type="gramEnd"/>
      <w:r w:rsidRPr="007D3CDF">
        <w:rPr>
          <w:sz w:val="20"/>
        </w:rPr>
        <w:t xml:space="preserve">    № 190                                                                                     с. Тихоновка</w:t>
      </w:r>
    </w:p>
    <w:bookmarkEnd w:id="14"/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Думы МО «Тихоновка» </w:t>
      </w: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№ 125 от 29.12.2016 года (в редакции от 30.03.2018 г.) </w:t>
      </w: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«Об утверждении Положения </w:t>
      </w: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о порядке списания муниципального </w:t>
      </w: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имущества администрации МО «Тихоновка»</w:t>
      </w: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8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8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83CA4" w:rsidRPr="007D3CDF" w:rsidRDefault="00783CA4" w:rsidP="00783CA4">
      <w:pPr>
        <w:pStyle w:val="32"/>
        <w:shd w:val="clear" w:color="auto" w:fill="auto"/>
        <w:tabs>
          <w:tab w:val="right" w:pos="10024"/>
        </w:tabs>
        <w:spacing w:before="0" w:line="240" w:lineRule="auto"/>
        <w:ind w:right="-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В целях обеспечения эффективного управления муниципальным имуществом администрации МО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« Тихоновка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>»,на основании Устава</w:t>
      </w:r>
    </w:p>
    <w:p w:rsidR="00783CA4" w:rsidRPr="007D3CDF" w:rsidRDefault="00783CA4" w:rsidP="00783CA4">
      <w:pPr>
        <w:pStyle w:val="32"/>
        <w:shd w:val="clear" w:color="auto" w:fill="auto"/>
        <w:tabs>
          <w:tab w:val="right" w:pos="10024"/>
        </w:tabs>
        <w:spacing w:before="0" w:line="240" w:lineRule="auto"/>
        <w:ind w:right="-4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8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783CA4" w:rsidRPr="007D3CDF" w:rsidRDefault="00783CA4" w:rsidP="00783CA4">
      <w:pPr>
        <w:pStyle w:val="32"/>
        <w:shd w:val="clear" w:color="auto" w:fill="auto"/>
        <w:spacing w:before="0" w:line="240" w:lineRule="auto"/>
        <w:ind w:right="-48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pStyle w:val="32"/>
        <w:shd w:val="clear" w:color="auto" w:fill="auto"/>
        <w:tabs>
          <w:tab w:val="left" w:pos="8762"/>
        </w:tabs>
        <w:spacing w:before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1.Внести следующие изменения и дополнения в Положение о порядке списания муниципального имущества администрации МО «Тихоновка», утвержденного решением Думы МО «Тихоновка»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от  29.12.2016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г. № 125 (в редакции от 30.03.2018 г. № 180):</w:t>
      </w:r>
    </w:p>
    <w:p w:rsidR="00783CA4" w:rsidRPr="007D3CDF" w:rsidRDefault="00783CA4" w:rsidP="00783CA4">
      <w:pPr>
        <w:pStyle w:val="32"/>
        <w:shd w:val="clear" w:color="auto" w:fill="auto"/>
        <w:tabs>
          <w:tab w:val="left" w:pos="8762"/>
        </w:tabs>
        <w:spacing w:before="0" w:line="240" w:lineRule="auto"/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- по тексту Положения о порядке списания муниципального имущества и самого решения вместо слов «муниципальное имущество администрации муниципального образования» читать «муниципальное имущество муниципального образования»;</w:t>
      </w:r>
    </w:p>
    <w:p w:rsidR="00783CA4" w:rsidRPr="007D3CDF" w:rsidRDefault="00783CA4" w:rsidP="00783CA4">
      <w:pPr>
        <w:pStyle w:val="32"/>
        <w:shd w:val="clear" w:color="auto" w:fill="auto"/>
        <w:tabs>
          <w:tab w:val="left" w:pos="8762"/>
        </w:tabs>
        <w:spacing w:before="0" w:line="240" w:lineRule="auto"/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lastRenderedPageBreak/>
        <w:t>-по тексту Положения о порядке списания муниципального имущества в отношении муниципальных унитарных предприятий и муниципальных учреждений привести к единой терминологии, а именно читать «муниципальные организации»;</w:t>
      </w:r>
    </w:p>
    <w:p w:rsidR="00783CA4" w:rsidRPr="007D3CDF" w:rsidRDefault="00783CA4" w:rsidP="00783CA4">
      <w:pPr>
        <w:pStyle w:val="32"/>
        <w:shd w:val="clear" w:color="auto" w:fill="auto"/>
        <w:tabs>
          <w:tab w:val="left" w:pos="8762"/>
        </w:tabs>
        <w:spacing w:before="0" w:line="240" w:lineRule="auto"/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-привести нумерацию Положения в порядок;</w:t>
      </w:r>
    </w:p>
    <w:p w:rsidR="00783CA4" w:rsidRPr="007D3CDF" w:rsidRDefault="00783CA4" w:rsidP="00783CA4">
      <w:pPr>
        <w:pStyle w:val="32"/>
        <w:shd w:val="clear" w:color="auto" w:fill="auto"/>
        <w:tabs>
          <w:tab w:val="left" w:pos="8762"/>
        </w:tabs>
        <w:spacing w:before="0" w:line="240" w:lineRule="auto"/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- в пунктах 3.5, 3.6, 3.8, 3.10, 3.11 Положения читать «рабочих дней»;</w:t>
      </w:r>
    </w:p>
    <w:p w:rsidR="00783CA4" w:rsidRPr="007D3CDF" w:rsidRDefault="00783CA4" w:rsidP="00783CA4">
      <w:pPr>
        <w:pStyle w:val="190"/>
        <w:shd w:val="clear" w:color="auto" w:fill="auto"/>
        <w:tabs>
          <w:tab w:val="left" w:pos="3170"/>
        </w:tabs>
        <w:spacing w:after="0" w:line="240" w:lineRule="auto"/>
        <w:ind w:right="-48"/>
        <w:jc w:val="both"/>
        <w:rPr>
          <w:rStyle w:val="190pt"/>
          <w:rFonts w:ascii="Times New Roman" w:hAnsi="Times New Roman" w:cs="Times New Roman"/>
          <w:bCs/>
          <w:sz w:val="20"/>
          <w:szCs w:val="20"/>
        </w:rPr>
      </w:pPr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              -подпункт «а» пункта 7.1 читать в </w:t>
      </w:r>
      <w:proofErr w:type="gramStart"/>
      <w:r w:rsidRPr="007D3CDF">
        <w:rPr>
          <w:rFonts w:ascii="Times New Roman" w:hAnsi="Times New Roman" w:cs="Times New Roman"/>
          <w:b w:val="0"/>
          <w:sz w:val="20"/>
          <w:szCs w:val="20"/>
        </w:rPr>
        <w:t>новой  редакции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«</w:t>
      </w: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 xml:space="preserve"> а)  в течение месяца со дня </w:t>
      </w:r>
    </w:p>
    <w:p w:rsidR="00783CA4" w:rsidRPr="007D3CDF" w:rsidRDefault="00783CA4" w:rsidP="00783CA4">
      <w:pPr>
        <w:pStyle w:val="190"/>
        <w:shd w:val="clear" w:color="auto" w:fill="auto"/>
        <w:tabs>
          <w:tab w:val="left" w:pos="3170"/>
        </w:tabs>
        <w:spacing w:after="0" w:line="240" w:lineRule="auto"/>
        <w:ind w:right="-4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 xml:space="preserve">            получения распоряжения </w:t>
      </w:r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 xml:space="preserve">отразить </w:t>
      </w:r>
      <w:proofErr w:type="gramStart"/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>списание</w:t>
      </w:r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>имущества</w:t>
      </w:r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>в</w:t>
      </w:r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83CA4" w:rsidRPr="007D3CDF" w:rsidRDefault="00783CA4" w:rsidP="00783CA4">
      <w:pPr>
        <w:pStyle w:val="190"/>
        <w:shd w:val="clear" w:color="auto" w:fill="auto"/>
        <w:tabs>
          <w:tab w:val="left" w:pos="3170"/>
        </w:tabs>
        <w:spacing w:after="0" w:line="240" w:lineRule="auto"/>
        <w:ind w:right="-4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D3CDF"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Pr="007D3CDF">
        <w:rPr>
          <w:rStyle w:val="190pt"/>
          <w:rFonts w:ascii="Times New Roman" w:hAnsi="Times New Roman" w:cs="Times New Roman"/>
          <w:bCs/>
          <w:sz w:val="20"/>
          <w:szCs w:val="20"/>
        </w:rPr>
        <w:t>бухгалтерском учете;».</w:t>
      </w:r>
    </w:p>
    <w:p w:rsidR="00783CA4" w:rsidRPr="007D3CDF" w:rsidRDefault="00783CA4" w:rsidP="00783CA4">
      <w:pPr>
        <w:pStyle w:val="32"/>
        <w:shd w:val="clear" w:color="auto" w:fill="auto"/>
        <w:tabs>
          <w:tab w:val="left" w:pos="8762"/>
        </w:tabs>
        <w:spacing w:before="0" w:line="240" w:lineRule="auto"/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2. Настоящее решение вступает в силу с момента его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опубликования  в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Вестнике МО «Тихоновка» и размещении в информационно-телекоммуникационной сети Интернет.</w:t>
      </w:r>
    </w:p>
    <w:p w:rsidR="00783CA4" w:rsidRPr="007D3CDF" w:rsidRDefault="00783CA4" w:rsidP="00783CA4">
      <w:pPr>
        <w:pStyle w:val="60"/>
        <w:shd w:val="clear" w:color="auto" w:fill="auto"/>
        <w:spacing w:after="0" w:line="240" w:lineRule="auto"/>
        <w:ind w:right="-4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pStyle w:val="60"/>
        <w:shd w:val="clear" w:color="auto" w:fill="auto"/>
        <w:spacing w:after="0" w:line="240" w:lineRule="auto"/>
        <w:ind w:right="-4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01E1" w:rsidRPr="007D3CDF" w:rsidRDefault="00783CA4" w:rsidP="007D3CDF">
      <w:pPr>
        <w:pStyle w:val="60"/>
        <w:shd w:val="clear" w:color="auto" w:fill="auto"/>
        <w:spacing w:after="0" w:line="240" w:lineRule="auto"/>
        <w:ind w:right="-48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Председатель Думы                          М.В.Скоробогатова</w:t>
      </w:r>
    </w:p>
    <w:p w:rsidR="00C501E1" w:rsidRPr="007D3CDF" w:rsidRDefault="00C501E1" w:rsidP="00C501E1">
      <w:pPr>
        <w:rPr>
          <w:rFonts w:ascii="Times New Roman" w:hAnsi="Times New Roman" w:cs="Times New Roman"/>
          <w:sz w:val="20"/>
          <w:szCs w:val="20"/>
        </w:rPr>
      </w:pPr>
    </w:p>
    <w:p w:rsidR="00C501E1" w:rsidRPr="007D3CDF" w:rsidRDefault="00C501E1" w:rsidP="00C501E1">
      <w:pPr>
        <w:rPr>
          <w:rFonts w:ascii="Times New Roman" w:hAnsi="Times New Roman" w:cs="Times New Roman"/>
          <w:sz w:val="20"/>
          <w:szCs w:val="20"/>
        </w:rPr>
      </w:pPr>
    </w:p>
    <w:p w:rsidR="00C501E1" w:rsidRPr="007D3CDF" w:rsidRDefault="00C501E1" w:rsidP="00C501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D3CDF">
        <w:rPr>
          <w:rFonts w:ascii="Times New Roman" w:hAnsi="Times New Roman" w:cs="Times New Roman"/>
          <w:b/>
          <w:sz w:val="20"/>
          <w:szCs w:val="20"/>
        </w:rPr>
        <w:t>ИРКУТСКАЯ  ОБЛАСТЬ</w:t>
      </w:r>
      <w:proofErr w:type="gramEnd"/>
    </w:p>
    <w:p w:rsidR="00C501E1" w:rsidRPr="007D3CDF" w:rsidRDefault="00C501E1" w:rsidP="00C501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БОХАНСКИЙ РАЙОН</w:t>
      </w:r>
    </w:p>
    <w:p w:rsidR="00C501E1" w:rsidRPr="007D3CDF" w:rsidRDefault="00C501E1" w:rsidP="00C501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D3CDF">
        <w:rPr>
          <w:rFonts w:ascii="Times New Roman" w:hAnsi="Times New Roman" w:cs="Times New Roman"/>
          <w:b/>
          <w:sz w:val="20"/>
          <w:szCs w:val="20"/>
        </w:rPr>
        <w:t>МУНИЦИПАЛЬНОЕ  ОБРАЗОВАНИЕ</w:t>
      </w:r>
      <w:proofErr w:type="gramEnd"/>
      <w:r w:rsidRPr="007D3CDF">
        <w:rPr>
          <w:rFonts w:ascii="Times New Roman" w:hAnsi="Times New Roman" w:cs="Times New Roman"/>
          <w:b/>
          <w:sz w:val="20"/>
          <w:szCs w:val="20"/>
        </w:rPr>
        <w:t xml:space="preserve">  «ТИХОНОВКА»</w:t>
      </w:r>
    </w:p>
    <w:p w:rsidR="00C501E1" w:rsidRPr="007D3CDF" w:rsidRDefault="00C501E1" w:rsidP="00C501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 xml:space="preserve"> АДМИНИСТРАЦИЯ</w:t>
      </w:r>
    </w:p>
    <w:p w:rsidR="00C501E1" w:rsidRPr="007D3CDF" w:rsidRDefault="00C501E1" w:rsidP="00C501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501E1" w:rsidRPr="007D3CDF" w:rsidRDefault="00C501E1" w:rsidP="00C501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DF">
        <w:rPr>
          <w:rFonts w:ascii="Times New Roman" w:hAnsi="Times New Roman" w:cs="Times New Roman"/>
          <w:b/>
          <w:sz w:val="20"/>
          <w:szCs w:val="20"/>
        </w:rPr>
        <w:t>П О С Т А Н О В Л Е Н И Е</w:t>
      </w:r>
    </w:p>
    <w:p w:rsidR="00C501E1" w:rsidRPr="007D3CDF" w:rsidRDefault="00C501E1" w:rsidP="00C501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1 июня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2018  г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          № 43/1                                                                                  с. Тихоновка</w:t>
      </w:r>
    </w:p>
    <w:p w:rsidR="00C501E1" w:rsidRPr="007D3CDF" w:rsidRDefault="00C501E1" w:rsidP="00C501E1">
      <w:pPr>
        <w:shd w:val="clear" w:color="auto" w:fill="FFFFFF"/>
        <w:tabs>
          <w:tab w:val="center" w:pos="4677"/>
        </w:tabs>
        <w:spacing w:after="0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О проведении публичных слушаний в</w:t>
      </w:r>
    </w:p>
    <w:p w:rsidR="00C501E1" w:rsidRPr="007D3CDF" w:rsidRDefault="00C501E1" w:rsidP="00C501E1">
      <w:pPr>
        <w:shd w:val="clear" w:color="auto" w:fill="FFFFFF"/>
        <w:tabs>
          <w:tab w:val="center" w:pos="4677"/>
        </w:tabs>
        <w:spacing w:after="0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7D3CDF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 «Тихоновка»</w:t>
      </w:r>
      <w:r w:rsidRPr="007D3CDF">
        <w:rPr>
          <w:rFonts w:ascii="Times New Roman" w:hAnsi="Times New Roman" w:cs="Times New Roman"/>
          <w:b/>
          <w:bCs/>
          <w:sz w:val="20"/>
          <w:szCs w:val="20"/>
        </w:rPr>
        <w:tab/>
        <w:t>  </w:t>
      </w:r>
    </w:p>
    <w:p w:rsidR="00C501E1" w:rsidRPr="007D3CDF" w:rsidRDefault="00C501E1" w:rsidP="00C501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01E1" w:rsidRPr="007D3CDF" w:rsidRDefault="00C501E1" w:rsidP="00C501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В целях приведения Устава муниципального образования «Тихоновка» в соответствии с требованиями федерального, регионального законодательства, внесением изменений и дополнений в Федеральный закон от 6 октября 2003 года № 131-ФЗ «Об общих принципах организации местного самоуправления в Российской Федерации», Федеральным законом РФ № 25-ФЗ от 02.03.2007 года «О муниципальной службе в Российской Федерации», Федеральным законом № 230-ФЗ от 18.10.2007 года «О внесении изменений и дополнений в отдельные законодательные акты Российской Федерации в связи с совершенствованием разграничения полномочий», Федеральным законом № 253-ФЗ от 04.11.2007 года «О внесении изменений в </w:t>
      </w:r>
      <w:r w:rsidRPr="007D3CDF">
        <w:rPr>
          <w:rFonts w:ascii="Times New Roman" w:hAnsi="Times New Roman" w:cs="Times New Roman"/>
          <w:sz w:val="20"/>
          <w:szCs w:val="20"/>
        </w:rPr>
        <w:lastRenderedPageBreak/>
        <w:t xml:space="preserve">статью 40 Федерального закона «Об общих принципах организации местного самоуправления в Российской Федерации» и другими федеральными законами, в соответствии с законом Иркутской области № 12-оз от 10.12.2007 года «О наименованиях органов и должностных лиц местного самоуправления в Иркутской области», обеспечения прав граждан на осуществление местного самоуправления, со ст. 28 вышеуказанного Федерального закона от 06.10.2003 года № 131-0ФЗ, ст. 17 Устава муниципального образования «Тихоновка» </w:t>
      </w:r>
    </w:p>
    <w:p w:rsidR="00C501E1" w:rsidRPr="007D3CDF" w:rsidRDefault="00C501E1" w:rsidP="00C501E1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C501E1" w:rsidRPr="007D3CDF" w:rsidRDefault="00C501E1" w:rsidP="00C501E1">
      <w:pPr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1. 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правового акта о внесении изменений и дополнений в Устав муниципального образования «Тихоновка» в здании администрации муниципального образования «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 xml:space="preserve">Тихоновка»   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22 июня 2018 года в 16-00 ч.</w:t>
      </w:r>
    </w:p>
    <w:p w:rsidR="00C501E1" w:rsidRPr="007D3CDF" w:rsidRDefault="00C501E1" w:rsidP="00C501E1">
      <w:pPr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2. Настоящее постановление и проект муниципального правового акта о внесении изменений и дополнений в Устав муниципального образования «Тихоновка» подлежит опубликованию в Вестнике МО «Тихоновка» не позднее чем за три дня до начала слушаний.</w:t>
      </w:r>
    </w:p>
    <w:p w:rsidR="00C501E1" w:rsidRPr="007D3CDF" w:rsidRDefault="00C501E1" w:rsidP="00C501E1">
      <w:pPr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«Тихоновка».</w:t>
      </w:r>
    </w:p>
    <w:p w:rsidR="00C501E1" w:rsidRPr="007D3CDF" w:rsidRDefault="00C501E1" w:rsidP="00C501E1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_____________ М.В. Скоробогатова</w:t>
      </w:r>
    </w:p>
    <w:p w:rsidR="007D3CDF" w:rsidRDefault="007D3CDF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3CDF" w:rsidRDefault="007D3CDF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3CDF" w:rsidRDefault="007D3CDF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Учредитель: Администрация МО «Тихоновка»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Редактор: Комарова Е.Н.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Адрес редакции: 669316 с. Тихоновка ул.Ленина д.13</w:t>
      </w:r>
    </w:p>
    <w:p w:rsidR="00783CA4" w:rsidRPr="007D3CDF" w:rsidRDefault="00783CA4" w:rsidP="0078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3CDF">
        <w:rPr>
          <w:rFonts w:ascii="Times New Roman" w:hAnsi="Times New Roman" w:cs="Times New Roman"/>
          <w:sz w:val="20"/>
          <w:szCs w:val="20"/>
        </w:rPr>
        <w:t>Газета отпечатана в администрации МО «Тихоновка»</w:t>
      </w:r>
    </w:p>
    <w:p w:rsidR="00783CA4" w:rsidRPr="007D3CDF" w:rsidRDefault="00783CA4" w:rsidP="00783CA4">
      <w:pPr>
        <w:tabs>
          <w:tab w:val="left" w:pos="52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7D3CDF">
        <w:rPr>
          <w:rFonts w:ascii="Times New Roman" w:hAnsi="Times New Roman" w:cs="Times New Roman"/>
          <w:sz w:val="20"/>
          <w:szCs w:val="20"/>
        </w:rPr>
        <w:t xml:space="preserve">Тираж 30 экземпляров. Номер </w:t>
      </w:r>
      <w:proofErr w:type="gramStart"/>
      <w:r w:rsidRPr="007D3CDF">
        <w:rPr>
          <w:rFonts w:ascii="Times New Roman" w:hAnsi="Times New Roman" w:cs="Times New Roman"/>
          <w:sz w:val="20"/>
          <w:szCs w:val="20"/>
        </w:rPr>
        <w:t>подписан  1.06.2018</w:t>
      </w:r>
      <w:proofErr w:type="gramEnd"/>
      <w:r w:rsidRPr="007D3CDF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783CA4" w:rsidRPr="007D3CDF" w:rsidRDefault="00783CA4" w:rsidP="00783C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71FB" w:rsidRPr="007D3CDF" w:rsidRDefault="00A171FB" w:rsidP="00783CA4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A171FB" w:rsidRPr="007D3CDF" w:rsidSect="007D3CD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136C4"/>
    <w:multiLevelType w:val="hybridMultilevel"/>
    <w:tmpl w:val="E9C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2D26F9D"/>
    <w:multiLevelType w:val="hybridMultilevel"/>
    <w:tmpl w:val="F1388CD8"/>
    <w:lvl w:ilvl="0" w:tplc="6542258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CA4"/>
    <w:rsid w:val="0007737B"/>
    <w:rsid w:val="0031532F"/>
    <w:rsid w:val="00783CA4"/>
    <w:rsid w:val="00791177"/>
    <w:rsid w:val="007D3CDF"/>
    <w:rsid w:val="00A171FB"/>
    <w:rsid w:val="00C501E1"/>
    <w:rsid w:val="00E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ADF"/>
  <w15:docId w15:val="{806098FB-E42C-4707-B82A-6D2DBECB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2F"/>
  </w:style>
  <w:style w:type="paragraph" w:styleId="3">
    <w:name w:val="heading 3"/>
    <w:basedOn w:val="a"/>
    <w:next w:val="a"/>
    <w:link w:val="30"/>
    <w:qFormat/>
    <w:rsid w:val="00783C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CA4"/>
    <w:rPr>
      <w:color w:val="0000FF"/>
      <w:u w:val="single"/>
    </w:rPr>
  </w:style>
  <w:style w:type="paragraph" w:customStyle="1" w:styleId="ConsPlusNormal">
    <w:name w:val="ConsPlusNormal"/>
    <w:rsid w:val="00783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3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783CA4"/>
  </w:style>
  <w:style w:type="character" w:customStyle="1" w:styleId="apple-converted-space">
    <w:name w:val="apple-converted-space"/>
    <w:basedOn w:val="a0"/>
    <w:rsid w:val="00783CA4"/>
  </w:style>
  <w:style w:type="table" w:styleId="a4">
    <w:name w:val="Table Grid"/>
    <w:basedOn w:val="a1"/>
    <w:rsid w:val="00783C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3C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783CA4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783C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783CA4"/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83C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3CA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(3)_"/>
    <w:link w:val="32"/>
    <w:rsid w:val="00783CA4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83CA4"/>
    <w:rPr>
      <w:rFonts w:ascii="Franklin Gothic Book" w:eastAsia="Franklin Gothic Book" w:hAnsi="Franklin Gothic Book" w:cs="Franklin Gothic Book"/>
      <w:sz w:val="37"/>
      <w:szCs w:val="37"/>
      <w:shd w:val="clear" w:color="auto" w:fill="FFFFFF"/>
    </w:rPr>
  </w:style>
  <w:style w:type="character" w:customStyle="1" w:styleId="6">
    <w:name w:val="Основной текст (6)_"/>
    <w:link w:val="60"/>
    <w:rsid w:val="00783CA4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character" w:customStyle="1" w:styleId="19">
    <w:name w:val="Основной текст (19)_"/>
    <w:link w:val="190"/>
    <w:rsid w:val="00783CA4"/>
    <w:rPr>
      <w:rFonts w:ascii="Microsoft Sans Serif" w:eastAsia="Microsoft Sans Serif" w:hAnsi="Microsoft Sans Serif" w:cs="Microsoft Sans Serif"/>
      <w:b/>
      <w:bCs/>
      <w:spacing w:val="-10"/>
      <w:sz w:val="170"/>
      <w:szCs w:val="170"/>
      <w:shd w:val="clear" w:color="auto" w:fill="FFFFFF"/>
    </w:rPr>
  </w:style>
  <w:style w:type="character" w:customStyle="1" w:styleId="190pt">
    <w:name w:val="Основной текст (19) + Интервал 0 pt"/>
    <w:rsid w:val="00783C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0"/>
      <w:szCs w:val="170"/>
      <w:u w:val="none"/>
      <w:lang w:val="ru-RU"/>
    </w:rPr>
  </w:style>
  <w:style w:type="paragraph" w:customStyle="1" w:styleId="32">
    <w:name w:val="Основной текст (3)"/>
    <w:basedOn w:val="a"/>
    <w:link w:val="31"/>
    <w:rsid w:val="00783CA4"/>
    <w:pPr>
      <w:widowControl w:val="0"/>
      <w:shd w:val="clear" w:color="auto" w:fill="FFFFFF"/>
      <w:spacing w:before="900" w:after="0" w:line="1200" w:lineRule="exact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40">
    <w:name w:val="Основной текст (4)"/>
    <w:basedOn w:val="a"/>
    <w:link w:val="4"/>
    <w:rsid w:val="00783CA4"/>
    <w:pPr>
      <w:widowControl w:val="0"/>
      <w:shd w:val="clear" w:color="auto" w:fill="FFFFFF"/>
      <w:spacing w:after="360" w:line="0" w:lineRule="atLeast"/>
    </w:pPr>
    <w:rPr>
      <w:rFonts w:ascii="Franklin Gothic Book" w:eastAsia="Franklin Gothic Book" w:hAnsi="Franklin Gothic Book" w:cs="Franklin Gothic Book"/>
      <w:sz w:val="37"/>
      <w:szCs w:val="37"/>
    </w:rPr>
  </w:style>
  <w:style w:type="paragraph" w:customStyle="1" w:styleId="60">
    <w:name w:val="Основной текст (6)"/>
    <w:basedOn w:val="a"/>
    <w:link w:val="6"/>
    <w:rsid w:val="00783CA4"/>
    <w:pPr>
      <w:widowControl w:val="0"/>
      <w:shd w:val="clear" w:color="auto" w:fill="FFFFFF"/>
      <w:spacing w:after="660" w:line="475" w:lineRule="exact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customStyle="1" w:styleId="190">
    <w:name w:val="Основной текст (19)"/>
    <w:basedOn w:val="a"/>
    <w:link w:val="19"/>
    <w:rsid w:val="00783CA4"/>
    <w:pPr>
      <w:widowControl w:val="0"/>
      <w:shd w:val="clear" w:color="auto" w:fill="FFFFFF"/>
      <w:spacing w:after="840" w:line="2112" w:lineRule="exact"/>
    </w:pPr>
    <w:rPr>
      <w:rFonts w:ascii="Microsoft Sans Serif" w:eastAsia="Microsoft Sans Serif" w:hAnsi="Microsoft Sans Serif" w:cs="Microsoft Sans Serif"/>
      <w:b/>
      <w:bCs/>
      <w:spacing w:val="-10"/>
      <w:sz w:val="170"/>
      <w:szCs w:val="1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consultantplus://offline/ref=552EE90A025A37C656DF5D725A443B79F138728B8794EB71A50D137DC8C34395F33AB3E0474179262Dq0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17" Type="http://schemas.openxmlformats.org/officeDocument/2006/relationships/hyperlink" Target="consultantplus://offline/ref=221F804642B1001FE028AE12858B1F50E4E4F9310768346D687042A263C40AA17159943AD3256A0BHAo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BF20389655B042A9036D3582C6ED57F2CFD758F024A15F7A632E26FFF8DAAA8546CF45BC357CCsBt3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5" Type="http://schemas.openxmlformats.org/officeDocument/2006/relationships/hyperlink" Target="consultantplus://offline/ref=0F798A820CF974F402A94319CB027A7A5AF4FD352B1A4D64D003723D67B6CB852A73534E95FD6C97CDB3D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http://www.consultant.ru/document/cons_doc_LAW_71761/74621faa87228b8774a9be553dbf7c4c63d0da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dcterms:created xsi:type="dcterms:W3CDTF">2018-06-08T00:41:00Z</dcterms:created>
  <dcterms:modified xsi:type="dcterms:W3CDTF">2019-10-08T06:49:00Z</dcterms:modified>
</cp:coreProperties>
</file>